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Default="00027BD3" w:rsidP="00027BD3">
      <w:pPr>
        <w:spacing w:after="0" w:line="240" w:lineRule="auto"/>
        <w:ind w:left="720" w:hanging="360"/>
        <w:jc w:val="both"/>
        <w:rPr>
          <w:rFonts w:ascii="Arial"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 xml:space="preserve">Rs. </w:t>
      </w:r>
      <w:r w:rsidR="00A8703D">
        <w:rPr>
          <w:rFonts w:ascii="Arial" w:hAnsi="Arial" w:cs="Arial"/>
          <w:b/>
          <w:color w:val="0000CC"/>
          <w:sz w:val="18"/>
          <w:szCs w:val="18"/>
          <w:u w:val="single"/>
        </w:rPr>
        <w:t>5</w:t>
      </w:r>
      <w:r w:rsidRPr="00C56AA6">
        <w:rPr>
          <w:rFonts w:ascii="Arial" w:hAnsi="Arial" w:cs="Arial"/>
          <w:b/>
          <w:color w:val="0000CC"/>
          <w:sz w:val="18"/>
          <w:szCs w:val="18"/>
          <w:u w:val="single"/>
        </w:rPr>
        <w:t>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5310FB" w:rsidRDefault="005310FB" w:rsidP="00027BD3">
      <w:pPr>
        <w:spacing w:after="0" w:line="240" w:lineRule="auto"/>
        <w:ind w:left="720" w:hanging="360"/>
        <w:jc w:val="both"/>
        <w:rPr>
          <w:rFonts w:ascii="Arial" w:eastAsia="Times New Roman" w:hAnsi="Arial" w:cs="Arial"/>
          <w:sz w:val="18"/>
          <w:szCs w:val="18"/>
        </w:rPr>
      </w:pPr>
    </w:p>
    <w:p w:rsidR="005310FB" w:rsidRPr="00194178" w:rsidRDefault="005310FB" w:rsidP="005310FB">
      <w:pPr>
        <w:numPr>
          <w:ilvl w:val="0"/>
          <w:numId w:val="24"/>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Pr>
          <w:rFonts w:ascii="Arial" w:hAnsi="Arial" w:cs="Arial"/>
          <w:sz w:val="18"/>
          <w:szCs w:val="18"/>
        </w:rPr>
        <w:t xml:space="preserve">the EMD amount shall be </w:t>
      </w:r>
      <w:r w:rsidRPr="005D14DC">
        <w:rPr>
          <w:rFonts w:ascii="Arial" w:hAnsi="Arial" w:cs="Arial"/>
          <w:b/>
          <w:color w:val="3333FF"/>
          <w:sz w:val="18"/>
          <w:szCs w:val="18"/>
          <w:u w:val="single"/>
        </w:rPr>
        <w:t>Rs. 1</w:t>
      </w:r>
      <w:r w:rsidR="00A8703D">
        <w:rPr>
          <w:rFonts w:ascii="Arial" w:hAnsi="Arial" w:cs="Arial"/>
          <w:b/>
          <w:color w:val="3333FF"/>
          <w:sz w:val="18"/>
          <w:szCs w:val="18"/>
          <w:u w:val="single"/>
        </w:rPr>
        <w:t>5,</w:t>
      </w:r>
      <w:r w:rsidRPr="005D14DC">
        <w:rPr>
          <w:rFonts w:ascii="Arial" w:hAnsi="Arial" w:cs="Arial"/>
          <w:b/>
          <w:color w:val="3333FF"/>
          <w:sz w:val="18"/>
          <w:szCs w:val="18"/>
          <w:u w:val="single"/>
        </w:rPr>
        <w:t>000/-.</w:t>
      </w:r>
      <w:r>
        <w:rPr>
          <w:rFonts w:ascii="Arial" w:hAnsi="Arial" w:cs="Arial"/>
          <w:sz w:val="18"/>
          <w:szCs w:val="18"/>
        </w:rPr>
        <w:t xml:space="preserve"> EMD may be submitted by way of a demand draft/ Banker cheque drawn on State Bank of India, Jaduguda Branch (Code No. 0227) drawn in favour of URANIUM CORPORATION OF INDIA LTD. EMD shall not bear any interest. EMD may also be submitted in the form of Bank Guarantee.</w:t>
      </w:r>
    </w:p>
    <w:p w:rsidR="00194178" w:rsidRPr="008C586D" w:rsidRDefault="00194178" w:rsidP="00194178">
      <w:pPr>
        <w:spacing w:after="0" w:line="240" w:lineRule="auto"/>
        <w:ind w:left="720"/>
        <w:jc w:val="both"/>
        <w:rPr>
          <w:rFonts w:ascii="Arial" w:eastAsia="Times New Roman" w:hAnsi="Arial" w:cs="Arial"/>
          <w:sz w:val="18"/>
          <w:szCs w:val="18"/>
        </w:rPr>
      </w:pPr>
    </w:p>
    <w:p w:rsidR="008C586D" w:rsidRPr="004754D1" w:rsidRDefault="008C586D" w:rsidP="008C586D">
      <w:pPr>
        <w:spacing w:after="0" w:line="240" w:lineRule="auto"/>
        <w:ind w:left="630"/>
        <w:jc w:val="both"/>
        <w:rPr>
          <w:rFonts w:ascii="Arial" w:eastAsia="Times New Roman" w:hAnsi="Arial" w:cs="Arial"/>
          <w:sz w:val="18"/>
          <w:szCs w:val="18"/>
          <w:u w:val="single"/>
        </w:rPr>
      </w:pPr>
      <w:r w:rsidRPr="004754D1">
        <w:rPr>
          <w:rFonts w:ascii="Arial" w:hAnsi="Arial" w:cs="Arial"/>
          <w:b/>
          <w:sz w:val="18"/>
          <w:szCs w:val="18"/>
          <w:u w:val="single"/>
        </w:rPr>
        <w:t>EMD &amp; Tender Fees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8C586D" w:rsidRPr="00E23DDA" w:rsidRDefault="008C586D" w:rsidP="008C586D">
      <w:pPr>
        <w:spacing w:after="0" w:line="240" w:lineRule="auto"/>
        <w:ind w:left="720"/>
        <w:jc w:val="both"/>
        <w:rPr>
          <w:rFonts w:ascii="Arial" w:eastAsia="Times New Roman" w:hAnsi="Arial" w:cs="Arial"/>
          <w:sz w:val="18"/>
          <w:szCs w:val="18"/>
        </w:rPr>
      </w:pP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5310FB" w:rsidRPr="00002143" w:rsidRDefault="005310FB" w:rsidP="00027BD3">
      <w:pPr>
        <w:spacing w:after="0" w:line="240" w:lineRule="auto"/>
        <w:ind w:left="720" w:hanging="360"/>
        <w:jc w:val="both"/>
        <w:rPr>
          <w:rFonts w:ascii="Arial" w:eastAsia="Times New Roman" w:hAnsi="Arial" w:cs="Arial"/>
          <w:sz w:val="18"/>
          <w:szCs w:val="18"/>
        </w:rPr>
      </w:pP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835156" w:rsidRPr="00002143" w:rsidRDefault="00027BD3" w:rsidP="00194178">
      <w:pPr>
        <w:autoSpaceDE w:val="0"/>
        <w:autoSpaceDN w:val="0"/>
        <w:adjustRightInd w:val="0"/>
        <w:spacing w:after="0" w:line="240" w:lineRule="auto"/>
        <w:ind w:left="720" w:hanging="54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194178" w:rsidRDefault="00194178" w:rsidP="00E81627">
      <w:pPr>
        <w:spacing w:after="0" w:line="240" w:lineRule="auto"/>
        <w:jc w:val="both"/>
        <w:rPr>
          <w:rFonts w:ascii="Arial" w:hAnsi="Arial" w:cs="Arial"/>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DC7132"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DC7132">
        <w:rPr>
          <w:rFonts w:ascii="Arial" w:hAnsi="Arial" w:cs="Arial"/>
          <w:b/>
          <w:sz w:val="18"/>
          <w:szCs w:val="18"/>
          <w:u w:val="single"/>
        </w:rPr>
        <w:t xml:space="preserve">Delivery </w:t>
      </w:r>
      <w:r w:rsidR="006A618C" w:rsidRPr="00DC7132">
        <w:rPr>
          <w:rFonts w:ascii="Arial" w:hAnsi="Arial" w:cs="Arial"/>
          <w:b/>
          <w:sz w:val="18"/>
          <w:szCs w:val="18"/>
          <w:u w:val="single"/>
        </w:rPr>
        <w:t>Schedule:</w:t>
      </w:r>
      <w:r w:rsidR="006A618C" w:rsidRPr="00DC7132">
        <w:rPr>
          <w:rFonts w:ascii="Arial" w:hAnsi="Arial" w:cs="Arial"/>
          <w:b/>
          <w:bCs/>
          <w:sz w:val="18"/>
          <w:szCs w:val="18"/>
          <w:u w:val="single"/>
        </w:rPr>
        <w:t xml:space="preserve"> </w:t>
      </w:r>
      <w:r w:rsidR="00DC7132" w:rsidRPr="00DC7132">
        <w:rPr>
          <w:rFonts w:ascii="Arial" w:hAnsi="Arial" w:cs="Arial"/>
          <w:b/>
          <w:bCs/>
          <w:sz w:val="18"/>
          <w:szCs w:val="18"/>
          <w:u w:val="single"/>
        </w:rPr>
        <w:t>Within 03-04 months from the date of PO.</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7D5F62" w:rsidRPr="005529DA" w:rsidRDefault="007D5F62" w:rsidP="007D5F62">
      <w:pPr>
        <w:pStyle w:val="List"/>
        <w:numPr>
          <w:ilvl w:val="0"/>
          <w:numId w:val="25"/>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7D5F62" w:rsidRPr="005529DA" w:rsidRDefault="007D5F62" w:rsidP="007D5F62">
      <w:pPr>
        <w:pStyle w:val="ListParagraph"/>
        <w:spacing w:after="0" w:line="240" w:lineRule="auto"/>
        <w:jc w:val="both"/>
        <w:rPr>
          <w:rFonts w:ascii="Arial" w:hAnsi="Arial" w:cs="Arial"/>
          <w:sz w:val="18"/>
          <w:szCs w:val="18"/>
        </w:rPr>
      </w:pPr>
    </w:p>
    <w:p w:rsidR="007D5F62" w:rsidRPr="005529DA" w:rsidRDefault="007D5F62" w:rsidP="007D5F62">
      <w:pPr>
        <w:pStyle w:val="ListParagraph"/>
        <w:numPr>
          <w:ilvl w:val="0"/>
          <w:numId w:val="25"/>
        </w:numPr>
        <w:tabs>
          <w:tab w:val="left" w:pos="630"/>
        </w:tabs>
        <w:spacing w:after="0" w:line="240" w:lineRule="auto"/>
        <w:ind w:left="720"/>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7D5F62" w:rsidRPr="005529DA" w:rsidRDefault="007D5F62" w:rsidP="007D5F62">
      <w:pPr>
        <w:pStyle w:val="ListParagraph"/>
        <w:tabs>
          <w:tab w:val="left" w:pos="360"/>
        </w:tabs>
        <w:spacing w:after="0" w:line="240" w:lineRule="auto"/>
        <w:jc w:val="both"/>
        <w:rPr>
          <w:rFonts w:ascii="Arial" w:hAnsi="Arial" w:cs="Arial"/>
          <w:b/>
          <w:sz w:val="18"/>
          <w:szCs w:val="18"/>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7D5F62" w:rsidRDefault="007D5F62"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r>
        <w:rPr>
          <w:rFonts w:cs="Arial"/>
          <w:sz w:val="16"/>
          <w:szCs w:val="16"/>
        </w:rPr>
        <w:lastRenderedPageBreak/>
        <w:t xml:space="preserve">           </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w:t>
      </w:r>
      <w:r>
        <w:rPr>
          <w:rFonts w:cs="Arial"/>
          <w:sz w:val="16"/>
          <w:szCs w:val="16"/>
        </w:rPr>
        <w:tab/>
      </w:r>
      <w:r>
        <w:rPr>
          <w:rFonts w:cs="Arial"/>
          <w:sz w:val="16"/>
          <w:szCs w:val="16"/>
        </w:rPr>
        <w:tab/>
      </w:r>
      <w:r w:rsidRPr="007455AE">
        <w:rPr>
          <w:rFonts w:ascii="Arial" w:hAnsi="Arial" w:cs="Arial"/>
          <w:b/>
          <w:sz w:val="18"/>
          <w:szCs w:val="18"/>
        </w:rPr>
        <w:t>Annexure-2</w:t>
      </w:r>
    </w:p>
    <w:p w:rsidR="00064AAC" w:rsidRPr="005529DA" w:rsidRDefault="00064AAC" w:rsidP="007D5F62">
      <w:pPr>
        <w:pStyle w:val="BodyTextIndent"/>
        <w:ind w:left="648"/>
        <w:rPr>
          <w:rFonts w:cs="Arial"/>
          <w:sz w:val="16"/>
          <w:szCs w:val="16"/>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D5F62" w:rsidRPr="005529DA" w:rsidRDefault="007D5F62" w:rsidP="007D5F62">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D5F62" w:rsidRDefault="007D5F62" w:rsidP="00CF2404">
      <w:pPr>
        <w:pStyle w:val="ListParagraph"/>
        <w:spacing w:after="0" w:line="240" w:lineRule="auto"/>
        <w:ind w:left="810" w:hanging="360"/>
        <w:jc w:val="both"/>
        <w:rPr>
          <w:rFonts w:ascii="Arial" w:hAnsi="Arial"/>
          <w:sz w:val="18"/>
          <w:szCs w:val="18"/>
        </w:rPr>
      </w:pPr>
    </w:p>
    <w:p w:rsidR="00687DE3" w:rsidRPr="007D5F62" w:rsidRDefault="00687DE3" w:rsidP="007D5F62">
      <w:pPr>
        <w:pStyle w:val="ListParagraph"/>
        <w:numPr>
          <w:ilvl w:val="0"/>
          <w:numId w:val="29"/>
        </w:numPr>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7D5F62">
        <w:rPr>
          <w:rFonts w:ascii="Arial" w:hAnsi="Arial" w:cs="Arial"/>
          <w:sz w:val="18"/>
          <w:szCs w:val="18"/>
        </w:rPr>
        <w:t xml:space="preserve"> </w:t>
      </w:r>
      <w:r w:rsidRPr="007D5F62">
        <w:rPr>
          <w:rFonts w:ascii="Arial" w:hAnsi="Arial" w:cs="Arial"/>
          <w:b/>
          <w:color w:val="000000"/>
          <w:sz w:val="18"/>
          <w:szCs w:val="18"/>
          <w:u w:val="single"/>
        </w:rPr>
        <w:t>MAKE IN INDIA POLICY</w:t>
      </w:r>
      <w:r w:rsidRPr="007D5F62">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r w:rsidR="001A6307">
        <w:rPr>
          <w:rFonts w:ascii="Arial" w:hAnsi="Arial" w:cs="Arial"/>
          <w:b/>
          <w:color w:val="000000"/>
          <w:w w:val="99"/>
          <w:sz w:val="18"/>
          <w:szCs w:val="18"/>
          <w:u w:val="single"/>
        </w:rPr>
        <w:t xml:space="preserve">  &amp; ITS </w:t>
      </w:r>
      <w:r w:rsidR="00C66A7B">
        <w:rPr>
          <w:rFonts w:ascii="Arial" w:hAnsi="Arial" w:cs="Arial"/>
          <w:b/>
          <w:color w:val="000000"/>
          <w:w w:val="99"/>
          <w:sz w:val="18"/>
          <w:szCs w:val="18"/>
          <w:u w:val="single"/>
        </w:rPr>
        <w:t xml:space="preserve">LATEST </w:t>
      </w:r>
      <w:r w:rsidR="001A6307">
        <w:rPr>
          <w:rFonts w:ascii="Arial" w:hAnsi="Arial" w:cs="Arial"/>
          <w:b/>
          <w:color w:val="000000"/>
          <w:w w:val="99"/>
          <w:sz w:val="18"/>
          <w:szCs w:val="18"/>
          <w:u w:val="single"/>
        </w:rPr>
        <w:t>AMENDMENT.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B33E78" w:rsidP="00064AAC">
      <w:pPr>
        <w:tabs>
          <w:tab w:val="left" w:pos="8070"/>
        </w:tabs>
        <w:overflowPunct w:val="0"/>
        <w:autoSpaceDE w:val="0"/>
        <w:autoSpaceDN w:val="0"/>
        <w:adjustRightInd w:val="0"/>
        <w:spacing w:after="0" w:line="240" w:lineRule="auto"/>
        <w:ind w:left="990" w:right="6" w:hanging="990"/>
        <w:jc w:val="both"/>
        <w:textAlignment w:val="baseline"/>
        <w:rPr>
          <w:rFonts w:ascii="Arial" w:hAnsi="Arial" w:cs="Arial"/>
          <w:sz w:val="18"/>
          <w:szCs w:val="18"/>
        </w:rPr>
      </w:pPr>
      <w:r>
        <w:rPr>
          <w:rFonts w:ascii="Arial" w:hAnsi="Arial" w:cs="Arial"/>
          <w:b/>
          <w:color w:val="000000"/>
          <w:w w:val="99"/>
          <w:sz w:val="18"/>
          <w:szCs w:val="18"/>
        </w:rPr>
        <w:t xml:space="preserve">               </w:t>
      </w:r>
      <w:r w:rsidR="00687DE3"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1A6307">
        <w:rPr>
          <w:rFonts w:ascii="Arial" w:hAnsi="Arial" w:cs="Arial"/>
          <w:b/>
          <w:sz w:val="18"/>
          <w:szCs w:val="18"/>
          <w:u w:val="single"/>
        </w:rPr>
        <w:t>9</w:t>
      </w:r>
      <w:r w:rsidR="0027056C">
        <w:rPr>
          <w:rFonts w:ascii="Arial" w:hAnsi="Arial" w:cs="Arial"/>
          <w:b/>
          <w:sz w:val="18"/>
          <w:szCs w:val="18"/>
          <w:u w:val="single"/>
        </w:rPr>
        <w:t>(</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1A6307">
        <w:rPr>
          <w:rFonts w:ascii="Arial" w:hAnsi="Arial" w:cs="Arial"/>
          <w:b/>
          <w:sz w:val="18"/>
          <w:szCs w:val="18"/>
          <w:u w:val="single"/>
        </w:rPr>
        <w:t>9</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D41436"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In other </w:t>
      </w:r>
      <w:r w:rsidRPr="00D41436">
        <w:rPr>
          <w:rFonts w:ascii="Arial" w:hAnsi="Arial" w:cs="Arial"/>
          <w:color w:val="000000" w:themeColor="text1"/>
          <w:spacing w:val="2"/>
          <w:w w:val="105"/>
          <w:sz w:val="18"/>
          <w:szCs w:val="18"/>
        </w:rPr>
        <w:t xml:space="preserve">cases, </w:t>
      </w:r>
      <w:r w:rsidRPr="00D41436">
        <w:rPr>
          <w:rFonts w:ascii="Arial" w:hAnsi="Arial" w:cs="Arial"/>
          <w:color w:val="000000" w:themeColor="text1"/>
          <w:w w:val="105"/>
          <w:sz w:val="18"/>
          <w:szCs w:val="18"/>
        </w:rPr>
        <w:t xml:space="preserve">'Class II </w:t>
      </w:r>
      <w:r w:rsidRPr="00D41436">
        <w:rPr>
          <w:rFonts w:ascii="Arial" w:hAnsi="Arial" w:cs="Arial"/>
          <w:color w:val="000000" w:themeColor="text1"/>
          <w:spacing w:val="-4"/>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w w:val="105"/>
          <w:sz w:val="18"/>
          <w:szCs w:val="18"/>
        </w:rPr>
        <w:t xml:space="preserve">and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w w:val="105"/>
          <w:sz w:val="18"/>
          <w:szCs w:val="18"/>
        </w:rPr>
        <w:t xml:space="preserve">suppliers' may also </w:t>
      </w:r>
      <w:r w:rsidRPr="00D41436">
        <w:rPr>
          <w:rFonts w:ascii="Arial" w:hAnsi="Arial" w:cs="Arial"/>
          <w:color w:val="000000" w:themeColor="text1"/>
          <w:spacing w:val="-3"/>
          <w:w w:val="105"/>
          <w:sz w:val="18"/>
          <w:szCs w:val="18"/>
        </w:rPr>
        <w:t xml:space="preserve">participate </w:t>
      </w:r>
      <w:r w:rsidRPr="00D41436">
        <w:rPr>
          <w:rFonts w:ascii="Arial" w:hAnsi="Arial" w:cs="Arial"/>
          <w:color w:val="000000" w:themeColor="text1"/>
          <w:w w:val="105"/>
          <w:sz w:val="18"/>
          <w:szCs w:val="18"/>
        </w:rPr>
        <w:t xml:space="preserve">in the bidding process along with 'Class I Local suppliers' as per </w:t>
      </w:r>
      <w:r w:rsidRPr="00D41436">
        <w:rPr>
          <w:rFonts w:ascii="Arial" w:hAnsi="Arial" w:cs="Arial"/>
          <w:color w:val="000000" w:themeColor="text1"/>
          <w:spacing w:val="-4"/>
          <w:w w:val="105"/>
          <w:sz w:val="18"/>
          <w:szCs w:val="18"/>
        </w:rPr>
        <w:t xml:space="preserve">provisions </w:t>
      </w:r>
      <w:r w:rsidRPr="00D41436">
        <w:rPr>
          <w:rFonts w:ascii="Arial" w:hAnsi="Arial" w:cs="Arial"/>
          <w:color w:val="000000" w:themeColor="text1"/>
          <w:w w:val="105"/>
          <w:sz w:val="18"/>
          <w:szCs w:val="18"/>
        </w:rPr>
        <w:t xml:space="preserve">of this </w:t>
      </w:r>
      <w:r w:rsidRPr="00D41436">
        <w:rPr>
          <w:rFonts w:ascii="Arial" w:hAnsi="Arial" w:cs="Arial"/>
          <w:color w:val="000000" w:themeColor="text1"/>
          <w:spacing w:val="-3"/>
          <w:w w:val="105"/>
          <w:sz w:val="18"/>
          <w:szCs w:val="18"/>
        </w:rPr>
        <w:t>Order.</w:t>
      </w:r>
    </w:p>
    <w:p w:rsidR="00D41436"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pacing w:val="-3"/>
          <w:w w:val="105"/>
          <w:sz w:val="18"/>
          <w:szCs w:val="18"/>
        </w:rPr>
      </w:pPr>
      <w:r w:rsidRPr="00D41436">
        <w:rPr>
          <w:rFonts w:ascii="Arial" w:hAnsi="Arial" w:cs="Arial"/>
          <w:color w:val="000000" w:themeColor="text1"/>
          <w:w w:val="105"/>
          <w:sz w:val="18"/>
          <w:szCs w:val="18"/>
        </w:rPr>
        <w:t xml:space="preserve">a) If 'Class I Local suppliers' qualify for award of contract for at least 50% of the  </w:t>
      </w:r>
      <w:r w:rsidRPr="00D41436">
        <w:rPr>
          <w:rFonts w:ascii="Arial" w:hAnsi="Arial" w:cs="Arial"/>
          <w:color w:val="000000" w:themeColor="text1"/>
          <w:spacing w:val="-3"/>
          <w:w w:val="105"/>
          <w:sz w:val="18"/>
          <w:szCs w:val="18"/>
        </w:rPr>
        <w:t xml:space="preserve"> tendered quantity </w:t>
      </w:r>
      <w:r w:rsidRPr="00D41436">
        <w:rPr>
          <w:rFonts w:ascii="Arial" w:hAnsi="Arial" w:cs="Arial"/>
          <w:color w:val="000000" w:themeColor="text1"/>
          <w:w w:val="105"/>
          <w:sz w:val="18"/>
          <w:szCs w:val="18"/>
        </w:rPr>
        <w:t xml:space="preserve">in any tender, the contract may be awarded to all the qualified bidders </w:t>
      </w:r>
      <w:r w:rsidRPr="00D41436">
        <w:rPr>
          <w:rFonts w:ascii="Arial" w:hAnsi="Arial" w:cs="Arial"/>
          <w:color w:val="000000" w:themeColor="text1"/>
          <w:spacing w:val="-4"/>
          <w:w w:val="105"/>
          <w:sz w:val="18"/>
          <w:szCs w:val="18"/>
        </w:rPr>
        <w:t xml:space="preserve">as </w:t>
      </w:r>
      <w:r w:rsidRPr="00D41436">
        <w:rPr>
          <w:rFonts w:ascii="Arial" w:hAnsi="Arial" w:cs="Arial"/>
          <w:color w:val="000000" w:themeColor="text1"/>
          <w:w w:val="105"/>
          <w:sz w:val="18"/>
          <w:szCs w:val="18"/>
        </w:rPr>
        <w:t xml:space="preserve">per award criteria stipulated in the bid </w:t>
      </w:r>
      <w:r w:rsidRPr="00D41436">
        <w:rPr>
          <w:rFonts w:ascii="Arial" w:hAnsi="Arial" w:cs="Arial"/>
          <w:color w:val="000000" w:themeColor="text1"/>
          <w:spacing w:val="-3"/>
          <w:w w:val="105"/>
          <w:sz w:val="18"/>
          <w:szCs w:val="18"/>
        </w:rPr>
        <w:t xml:space="preserve">documents.  </w:t>
      </w:r>
      <w:r w:rsidRPr="00D41436">
        <w:rPr>
          <w:rFonts w:ascii="Arial" w:hAnsi="Arial" w:cs="Arial"/>
          <w:color w:val="000000" w:themeColor="text1"/>
          <w:spacing w:val="-8"/>
          <w:w w:val="105"/>
          <w:sz w:val="18"/>
          <w:szCs w:val="18"/>
        </w:rPr>
        <w:t xml:space="preserve">However, </w:t>
      </w:r>
      <w:r w:rsidRPr="00D41436">
        <w:rPr>
          <w:rFonts w:ascii="Arial" w:hAnsi="Arial" w:cs="Arial"/>
          <w:color w:val="000000" w:themeColor="text1"/>
          <w:w w:val="105"/>
          <w:sz w:val="18"/>
          <w:szCs w:val="18"/>
        </w:rPr>
        <w:t xml:space="preserve">in case 'Class I Local suppliers' do not qualify for award of contract for </w:t>
      </w:r>
      <w:r w:rsidRPr="00D41436">
        <w:rPr>
          <w:rFonts w:ascii="Arial" w:hAnsi="Arial" w:cs="Arial"/>
          <w:color w:val="000000" w:themeColor="text1"/>
          <w:spacing w:val="-3"/>
          <w:w w:val="105"/>
          <w:sz w:val="18"/>
          <w:szCs w:val="18"/>
        </w:rPr>
        <w:t xml:space="preserve">at </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D41436" w:rsidRDefault="00D41436" w:rsidP="00D41436">
      <w:pPr>
        <w:pStyle w:val="BodyTextIndent2"/>
        <w:tabs>
          <w:tab w:val="left" w:pos="720"/>
        </w:tabs>
        <w:spacing w:after="0" w:line="240" w:lineRule="auto"/>
        <w:jc w:val="both"/>
        <w:rPr>
          <w:rFonts w:ascii="Arial" w:hAnsi="Arial" w:cs="Arial"/>
          <w:bCs/>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7455AE">
        <w:rPr>
          <w:rFonts w:ascii="Arial" w:hAnsi="Arial" w:cs="Arial"/>
          <w:b/>
          <w:sz w:val="18"/>
          <w:szCs w:val="18"/>
        </w:rPr>
        <w:t>Annexure-2</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687DE3"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z w:val="18"/>
          <w:szCs w:val="18"/>
        </w:rPr>
      </w:pPr>
      <w:r w:rsidRPr="00D41436">
        <w:rPr>
          <w:rFonts w:ascii="Arial" w:hAnsi="Arial" w:cs="Arial"/>
          <w:color w:val="000000" w:themeColor="text1"/>
          <w:w w:val="105"/>
          <w:sz w:val="18"/>
          <w:szCs w:val="18"/>
        </w:rPr>
        <w:lastRenderedPageBreak/>
        <w:t xml:space="preserve">least 50% of the tendered quantity, purchase preference should be given to the 'Class I local supplier' over' Class II local suppliers'/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spacing w:val="-4"/>
          <w:w w:val="105"/>
          <w:sz w:val="18"/>
          <w:szCs w:val="18"/>
        </w:rPr>
        <w:t xml:space="preserve">provided </w:t>
      </w:r>
      <w:r w:rsidRPr="00D41436">
        <w:rPr>
          <w:rFonts w:ascii="Arial" w:hAnsi="Arial" w:cs="Arial"/>
          <w:color w:val="000000" w:themeColor="text1"/>
          <w:w w:val="105"/>
          <w:sz w:val="18"/>
          <w:szCs w:val="18"/>
        </w:rPr>
        <w:t xml:space="preserve">that their quoted rate </w:t>
      </w:r>
      <w:r w:rsidRPr="00D41436">
        <w:rPr>
          <w:rFonts w:ascii="Arial" w:hAnsi="Arial" w:cs="Arial"/>
          <w:color w:val="000000" w:themeColor="text1"/>
          <w:spacing w:val="-3"/>
          <w:w w:val="105"/>
          <w:sz w:val="18"/>
          <w:szCs w:val="18"/>
        </w:rPr>
        <w:t xml:space="preserve">falls within </w:t>
      </w:r>
      <w:r w:rsidRPr="00D41436">
        <w:rPr>
          <w:rFonts w:ascii="Arial" w:hAnsi="Arial" w:cs="Arial"/>
          <w:color w:val="000000" w:themeColor="text1"/>
          <w:spacing w:val="-10"/>
          <w:w w:val="105"/>
          <w:sz w:val="18"/>
          <w:szCs w:val="18"/>
        </w:rPr>
        <w:t>20%</w:t>
      </w:r>
      <w:r w:rsidRPr="00D41436">
        <w:rPr>
          <w:rFonts w:ascii="Arial" w:hAnsi="Arial" w:cs="Arial"/>
          <w:color w:val="000000" w:themeColor="text1"/>
          <w:w w:val="105"/>
          <w:sz w:val="18"/>
          <w:szCs w:val="18"/>
        </w:rPr>
        <w:t xml:space="preserve">margin of purchase preference of the highest quoted </w:t>
      </w:r>
      <w:r w:rsidRPr="00D41436">
        <w:rPr>
          <w:rFonts w:ascii="Arial" w:hAnsi="Arial" w:cs="Arial"/>
          <w:color w:val="000000" w:themeColor="text1"/>
          <w:spacing w:val="-6"/>
          <w:w w:val="105"/>
          <w:sz w:val="18"/>
          <w:szCs w:val="18"/>
        </w:rPr>
        <w:t xml:space="preserve">bidder </w:t>
      </w:r>
      <w:r w:rsidRPr="00D41436">
        <w:rPr>
          <w:rFonts w:ascii="Arial" w:hAnsi="Arial" w:cs="Arial"/>
          <w:color w:val="000000" w:themeColor="text1"/>
          <w:spacing w:val="-3"/>
          <w:w w:val="105"/>
          <w:sz w:val="18"/>
          <w:szCs w:val="18"/>
        </w:rPr>
        <w:t xml:space="preserve">considered </w:t>
      </w:r>
      <w:r w:rsidRPr="00D41436">
        <w:rPr>
          <w:rFonts w:ascii="Arial" w:hAnsi="Arial" w:cs="Arial"/>
          <w:color w:val="000000" w:themeColor="text1"/>
          <w:w w:val="105"/>
          <w:sz w:val="18"/>
          <w:szCs w:val="18"/>
        </w:rPr>
        <w:t xml:space="preserve">for award of </w:t>
      </w:r>
      <w:r w:rsidRPr="00D41436">
        <w:rPr>
          <w:rFonts w:ascii="Arial" w:hAnsi="Arial" w:cs="Arial"/>
          <w:color w:val="000000" w:themeColor="text1"/>
          <w:spacing w:val="-5"/>
          <w:w w:val="105"/>
          <w:sz w:val="18"/>
          <w:szCs w:val="18"/>
        </w:rPr>
        <w:t xml:space="preserve">contract </w:t>
      </w:r>
      <w:r w:rsidRPr="00D41436">
        <w:rPr>
          <w:rFonts w:ascii="Arial" w:hAnsi="Arial" w:cs="Arial"/>
          <w:color w:val="000000" w:themeColor="text1"/>
          <w:w w:val="105"/>
          <w:sz w:val="18"/>
          <w:szCs w:val="18"/>
        </w:rPr>
        <w:t xml:space="preserve">so as to ensure that the 'Class I Local suppliers' taken </w:t>
      </w:r>
      <w:r w:rsidRPr="00D41436">
        <w:rPr>
          <w:rFonts w:ascii="Arial" w:hAnsi="Arial" w:cs="Arial"/>
          <w:color w:val="000000" w:themeColor="text1"/>
          <w:spacing w:val="3"/>
          <w:w w:val="105"/>
          <w:sz w:val="18"/>
          <w:szCs w:val="18"/>
        </w:rPr>
        <w:t xml:space="preserve">in </w:t>
      </w:r>
      <w:r w:rsidRPr="00D41436">
        <w:rPr>
          <w:rFonts w:ascii="Arial" w:hAnsi="Arial" w:cs="Arial"/>
          <w:color w:val="000000" w:themeColor="text1"/>
          <w:w w:val="105"/>
          <w:sz w:val="18"/>
          <w:szCs w:val="18"/>
        </w:rPr>
        <w:t xml:space="preserve">totality are considered for </w:t>
      </w:r>
      <w:r w:rsidRPr="00D41436">
        <w:rPr>
          <w:rFonts w:ascii="Arial" w:hAnsi="Arial" w:cs="Arial"/>
          <w:color w:val="000000" w:themeColor="text1"/>
          <w:spacing w:val="-6"/>
          <w:w w:val="105"/>
          <w:sz w:val="18"/>
          <w:szCs w:val="18"/>
        </w:rPr>
        <w:t xml:space="preserve">award </w:t>
      </w:r>
      <w:r w:rsidRPr="00D41436">
        <w:rPr>
          <w:rFonts w:ascii="Arial" w:hAnsi="Arial" w:cs="Arial"/>
          <w:color w:val="000000" w:themeColor="text1"/>
          <w:w w:val="105"/>
          <w:sz w:val="18"/>
          <w:szCs w:val="18"/>
        </w:rPr>
        <w:t>of contract for at least</w:t>
      </w:r>
      <w:r w:rsidRPr="00D41436">
        <w:rPr>
          <w:rFonts w:ascii="Arial" w:hAnsi="Arial" w:cs="Arial"/>
          <w:color w:val="000000" w:themeColor="text1"/>
          <w:spacing w:val="-9"/>
          <w:w w:val="105"/>
          <w:sz w:val="18"/>
          <w:szCs w:val="18"/>
        </w:rPr>
        <w:t xml:space="preserve">50% </w:t>
      </w:r>
      <w:r w:rsidRPr="00D41436">
        <w:rPr>
          <w:rFonts w:ascii="Arial" w:hAnsi="Arial" w:cs="Arial"/>
          <w:color w:val="000000" w:themeColor="text1"/>
          <w:w w:val="105"/>
          <w:sz w:val="18"/>
          <w:szCs w:val="18"/>
        </w:rPr>
        <w:t>of the tendered quantity.</w:t>
      </w:r>
    </w:p>
    <w:p w:rsidR="00687DE3" w:rsidRPr="00D41436"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D41436">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w:t>
      </w:r>
      <w:r w:rsidR="001A6307">
        <w:rPr>
          <w:rFonts w:ascii="Arial" w:hAnsi="Arial" w:cs="Arial"/>
          <w:b/>
          <w:bCs/>
          <w:sz w:val="18"/>
          <w:szCs w:val="18"/>
        </w:rPr>
        <w:t>017-PP (BE-II) dated 16/09/2020 &amp; its latest amendment.</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EF018F" w:rsidRDefault="001921A2" w:rsidP="007D5F62">
      <w:pPr>
        <w:pStyle w:val="ListParagraph"/>
        <w:numPr>
          <w:ilvl w:val="0"/>
          <w:numId w:val="31"/>
        </w:numPr>
        <w:spacing w:after="0" w:line="240" w:lineRule="auto"/>
        <w:jc w:val="both"/>
        <w:rPr>
          <w:rFonts w:ascii="Arial" w:hAnsi="Arial"/>
          <w:bCs/>
          <w:sz w:val="18"/>
          <w:szCs w:val="18"/>
        </w:rPr>
      </w:pPr>
      <w:r w:rsidRPr="007D5F62">
        <w:rPr>
          <w:rFonts w:ascii="Arial" w:hAnsi="Arial"/>
          <w:bCs/>
          <w:sz w:val="18"/>
          <w:szCs w:val="18"/>
        </w:rPr>
        <w:t>The Purchaser reserves the right to reject any tender without assigning any reason and the order for less than the enquired quantity</w:t>
      </w:r>
      <w:r w:rsidRPr="007D5F62">
        <w:rPr>
          <w:rFonts w:ascii="Arial" w:hAnsi="Arial" w:cs="Arial"/>
          <w:bCs/>
          <w:sz w:val="18"/>
          <w:szCs w:val="18"/>
        </w:rPr>
        <w:t>.</w:t>
      </w:r>
    </w:p>
    <w:p w:rsidR="00EF018F" w:rsidRPr="00EF018F" w:rsidRDefault="00EF018F" w:rsidP="00EF018F">
      <w:pPr>
        <w:pStyle w:val="ListParagraph"/>
        <w:spacing w:after="0" w:line="240" w:lineRule="auto"/>
        <w:ind w:left="810"/>
        <w:jc w:val="both"/>
        <w:rPr>
          <w:rFonts w:ascii="Arial" w:hAnsi="Arial"/>
          <w:bCs/>
          <w:sz w:val="18"/>
          <w:szCs w:val="18"/>
        </w:rPr>
      </w:pPr>
    </w:p>
    <w:p w:rsidR="00EF018F" w:rsidRPr="00341BF4" w:rsidRDefault="00EF018F" w:rsidP="00EF018F">
      <w:pPr>
        <w:pStyle w:val="ListParagraph"/>
        <w:numPr>
          <w:ilvl w:val="0"/>
          <w:numId w:val="31"/>
        </w:numPr>
        <w:spacing w:after="0" w:line="240" w:lineRule="auto"/>
        <w:jc w:val="both"/>
        <w:rPr>
          <w:rFonts w:ascii="Arial" w:hAnsi="Arial" w:cs="Arial"/>
          <w:b/>
          <w:sz w:val="18"/>
          <w:szCs w:val="18"/>
          <w:u w:val="single"/>
        </w:rPr>
      </w:pPr>
      <w:r w:rsidRPr="00341BF4">
        <w:rPr>
          <w:rFonts w:ascii="Arial" w:hAnsi="Arial" w:cs="Arial"/>
          <w:b/>
          <w:sz w:val="18"/>
          <w:szCs w:val="18"/>
        </w:rPr>
        <w:t xml:space="preserve">PUC Certificate of Pollution Control, if applicable should be submitted along with the supply of materials. </w:t>
      </w:r>
    </w:p>
    <w:p w:rsidR="00DF3677" w:rsidRDefault="00DF3677" w:rsidP="00CF2404">
      <w:pPr>
        <w:spacing w:after="0" w:line="240" w:lineRule="auto"/>
        <w:ind w:left="810" w:hanging="360"/>
        <w:jc w:val="both"/>
        <w:rPr>
          <w:rFonts w:ascii="Arial" w:hAnsi="Arial" w:cs="Arial"/>
          <w:bCs/>
          <w:sz w:val="18"/>
          <w:szCs w:val="18"/>
        </w:rPr>
      </w:pPr>
    </w:p>
    <w:p w:rsidR="008128A9" w:rsidRPr="007D5F62" w:rsidRDefault="00CF2404" w:rsidP="007D5F62">
      <w:pPr>
        <w:pStyle w:val="ListParagraph"/>
        <w:numPr>
          <w:ilvl w:val="0"/>
          <w:numId w:val="34"/>
        </w:numPr>
        <w:spacing w:after="0" w:line="240" w:lineRule="auto"/>
        <w:jc w:val="both"/>
        <w:rPr>
          <w:rFonts w:ascii="Arial" w:hAnsi="Arial" w:cs="Arial"/>
          <w:b/>
          <w:sz w:val="18"/>
          <w:szCs w:val="18"/>
          <w:u w:val="single"/>
        </w:rPr>
      </w:pPr>
      <w:r w:rsidRPr="007D5F62">
        <w:rPr>
          <w:rFonts w:ascii="Arial" w:hAnsi="Arial" w:cs="Arial"/>
          <w:sz w:val="18"/>
          <w:szCs w:val="18"/>
        </w:rPr>
        <w:t xml:space="preserve"> </w:t>
      </w:r>
      <w:r w:rsidR="00E23DDA" w:rsidRPr="007D5F62">
        <w:rPr>
          <w:rFonts w:ascii="Arial" w:hAnsi="Arial" w:cs="Arial"/>
          <w:sz w:val="18"/>
          <w:szCs w:val="18"/>
        </w:rPr>
        <w:t>Other Terms &amp; conditions as in “Instructions to Tenderers &amp; General conditions of contract” (enclosed) shall also apply.</w:t>
      </w:r>
      <w:r w:rsidR="00912550" w:rsidRPr="007D5F62">
        <w:rPr>
          <w:rFonts w:ascii="Arial" w:hAnsi="Arial" w:cs="Arial"/>
          <w:sz w:val="18"/>
          <w:szCs w:val="18"/>
        </w:rPr>
        <w:t xml:space="preserve"> </w:t>
      </w:r>
      <w:r w:rsidR="000A1D99" w:rsidRPr="007D5F62">
        <w:rPr>
          <w:rFonts w:ascii="Arial" w:hAnsi="Arial" w:cs="Arial"/>
          <w:sz w:val="18"/>
          <w:szCs w:val="18"/>
        </w:rPr>
        <w:t>However i</w:t>
      </w:r>
      <w:r w:rsidR="007C0113" w:rsidRPr="007D5F62">
        <w:rPr>
          <w:rFonts w:ascii="Arial" w:hAnsi="Arial" w:cs="Arial"/>
          <w:sz w:val="18"/>
          <w:szCs w:val="18"/>
        </w:rPr>
        <w:t>n case of any cont</w:t>
      </w:r>
      <w:r w:rsidR="008128A9" w:rsidRPr="007D5F62">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4498D" w:rsidRDefault="00E23DDA" w:rsidP="00D4498D">
      <w:pPr>
        <w:pStyle w:val="ListParagraph"/>
        <w:numPr>
          <w:ilvl w:val="0"/>
          <w:numId w:val="37"/>
        </w:numPr>
        <w:spacing w:after="0" w:line="240" w:lineRule="auto"/>
        <w:jc w:val="both"/>
        <w:rPr>
          <w:rFonts w:ascii="Arial" w:hAnsi="Arial" w:cs="Arial"/>
          <w:sz w:val="18"/>
          <w:szCs w:val="18"/>
        </w:rPr>
      </w:pPr>
      <w:r w:rsidRPr="00D4498D">
        <w:rPr>
          <w:rFonts w:ascii="Arial" w:hAnsi="Arial" w:cs="Arial"/>
          <w:b/>
          <w:sz w:val="18"/>
          <w:szCs w:val="18"/>
          <w:u w:val="single"/>
        </w:rPr>
        <w:t>NOTE</w:t>
      </w:r>
      <w:r w:rsidRPr="00D4498D">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“Poor response” implies when less than three bids are found suitable on the basis of submitted eligible documents as per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The additional documents should not be issued subsequent to last date of receipt of tender as mentioned in the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 xml:space="preserve">The bidder submitting additional documents has submitted </w:t>
      </w:r>
      <w:r w:rsidR="00736305" w:rsidRPr="007D5F62">
        <w:rPr>
          <w:rFonts w:ascii="Arial" w:hAnsi="Arial" w:cs="Arial"/>
          <w:sz w:val="18"/>
          <w:szCs w:val="18"/>
        </w:rPr>
        <w:t xml:space="preserve">the </w:t>
      </w:r>
      <w:r w:rsidR="00736305" w:rsidRPr="007D5F62">
        <w:rPr>
          <w:rFonts w:ascii="Arial" w:hAnsi="Arial" w:cs="Arial"/>
          <w:b/>
          <w:sz w:val="18"/>
          <w:szCs w:val="18"/>
        </w:rPr>
        <w:t>EMD</w:t>
      </w:r>
      <w:r w:rsidRPr="007D5F62">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Default="00A01983" w:rsidP="00D4498D">
      <w:pPr>
        <w:pStyle w:val="ListParagraph"/>
        <w:numPr>
          <w:ilvl w:val="0"/>
          <w:numId w:val="39"/>
        </w:numPr>
        <w:spacing w:after="0" w:line="240" w:lineRule="auto"/>
        <w:jc w:val="both"/>
        <w:rPr>
          <w:rFonts w:ascii="Arial" w:hAnsi="Arial" w:cs="Arial"/>
          <w:sz w:val="18"/>
          <w:szCs w:val="18"/>
        </w:rPr>
      </w:pPr>
      <w:r w:rsidRPr="00D4498D">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4498D" w:rsidRPr="00D4498D" w:rsidRDefault="00D4498D" w:rsidP="00D4498D">
      <w:pPr>
        <w:pStyle w:val="ListParagraph"/>
        <w:spacing w:after="0" w:line="240" w:lineRule="auto"/>
        <w:ind w:left="810"/>
        <w:jc w:val="both"/>
        <w:rPr>
          <w:rFonts w:ascii="Arial" w:hAnsi="Arial" w:cs="Arial"/>
          <w:sz w:val="18"/>
          <w:szCs w:val="18"/>
        </w:rPr>
      </w:pP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D4498D">
      <w:pPr>
        <w:spacing w:after="0" w:line="240" w:lineRule="auto"/>
        <w:ind w:left="900"/>
        <w:rPr>
          <w:rFonts w:ascii="Arial" w:hAnsi="Arial" w:cs="Arial"/>
          <w:sz w:val="18"/>
          <w:szCs w:val="18"/>
        </w:rPr>
      </w:pPr>
      <w:r w:rsidRPr="00E23DDA">
        <w:rPr>
          <w:rFonts w:ascii="Arial" w:hAnsi="Arial" w:cs="Arial"/>
          <w:sz w:val="18"/>
          <w:szCs w:val="18"/>
        </w:rPr>
        <w:t>JHARKHAND – 832 102</w:t>
      </w:r>
    </w:p>
    <w:p w:rsidR="00C06257" w:rsidRDefault="002A722B" w:rsidP="00D4498D">
      <w:pPr>
        <w:spacing w:after="0" w:line="240" w:lineRule="auto"/>
        <w:ind w:left="90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29254B" w:rsidRPr="0014224D" w:rsidRDefault="0029254B" w:rsidP="0029254B">
      <w:pPr>
        <w:pStyle w:val="PlainText"/>
        <w:numPr>
          <w:ilvl w:val="0"/>
          <w:numId w:val="43"/>
        </w:numPr>
        <w:jc w:val="both"/>
        <w:rPr>
          <w:rFonts w:ascii="Arial" w:hAnsi="Arial" w:cs="Arial"/>
          <w:sz w:val="18"/>
          <w:szCs w:val="18"/>
        </w:rPr>
      </w:pPr>
      <w:r>
        <w:rPr>
          <w:rFonts w:ascii="Arial" w:hAnsi="Arial" w:cs="Arial"/>
          <w:b/>
          <w:sz w:val="18"/>
          <w:szCs w:val="18"/>
          <w:u w:val="single"/>
        </w:rPr>
        <w:t xml:space="preserve"> </w:t>
      </w:r>
      <w:r w:rsidRPr="0014224D">
        <w:rPr>
          <w:rFonts w:ascii="Arial" w:hAnsi="Arial" w:cs="Arial"/>
          <w:b/>
          <w:sz w:val="18"/>
          <w:szCs w:val="18"/>
          <w:u w:val="single"/>
        </w:rPr>
        <w:t>FOR INFORMATION OF ALL MSME VENDORS</w:t>
      </w:r>
      <w:r w:rsidRPr="0014224D">
        <w:rPr>
          <w:rFonts w:ascii="Arial" w:hAnsi="Arial" w:cs="Arial"/>
          <w:sz w:val="18"/>
          <w:szCs w:val="18"/>
        </w:rPr>
        <w:t>: As per Government guideline, It is mandatory for all CPSE, MSME Vendors to register them self on TReDS Portal. Details of contact person, Phone No.,</w:t>
      </w:r>
      <w:r>
        <w:rPr>
          <w:rFonts w:ascii="Arial" w:hAnsi="Arial" w:cs="Arial"/>
          <w:sz w:val="18"/>
          <w:szCs w:val="18"/>
        </w:rPr>
        <w:t xml:space="preserve"> </w:t>
      </w:r>
      <w:r w:rsidRPr="0014224D">
        <w:rPr>
          <w:rFonts w:ascii="Arial" w:hAnsi="Arial" w:cs="Arial"/>
          <w:sz w:val="18"/>
          <w:szCs w:val="18"/>
        </w:rPr>
        <w:t>Email Id is given below for TReDS registration.</w:t>
      </w:r>
    </w:p>
    <w:p w:rsidR="0029254B" w:rsidRPr="0014224D" w:rsidRDefault="0029254B" w:rsidP="0029254B">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29254B" w:rsidRPr="0014224D" w:rsidTr="00BD2358">
        <w:tc>
          <w:tcPr>
            <w:tcW w:w="2880" w:type="dxa"/>
          </w:tcPr>
          <w:p w:rsidR="0029254B" w:rsidRPr="0014224D" w:rsidRDefault="0029254B" w:rsidP="00BD2358">
            <w:pPr>
              <w:pStyle w:val="PlainText"/>
              <w:jc w:val="center"/>
              <w:rPr>
                <w:rFonts w:ascii="Arial" w:hAnsi="Arial" w:cs="Arial"/>
                <w:b/>
                <w:sz w:val="18"/>
                <w:szCs w:val="18"/>
              </w:rPr>
            </w:pPr>
            <w:r w:rsidRPr="0014224D">
              <w:rPr>
                <w:rFonts w:ascii="Arial" w:hAnsi="Arial" w:cs="Arial"/>
                <w:b/>
                <w:sz w:val="18"/>
                <w:szCs w:val="18"/>
              </w:rPr>
              <w:t>Name</w:t>
            </w:r>
          </w:p>
        </w:tc>
        <w:tc>
          <w:tcPr>
            <w:tcW w:w="2070" w:type="dxa"/>
          </w:tcPr>
          <w:p w:rsidR="0029254B" w:rsidRPr="0014224D" w:rsidRDefault="0029254B" w:rsidP="00BD2358">
            <w:pPr>
              <w:pStyle w:val="PlainText"/>
              <w:jc w:val="center"/>
              <w:rPr>
                <w:rFonts w:ascii="Arial" w:hAnsi="Arial" w:cs="Arial"/>
                <w:b/>
                <w:sz w:val="18"/>
                <w:szCs w:val="18"/>
              </w:rPr>
            </w:pPr>
            <w:r w:rsidRPr="0014224D">
              <w:rPr>
                <w:rFonts w:ascii="Arial" w:hAnsi="Arial" w:cs="Arial"/>
                <w:b/>
                <w:sz w:val="18"/>
                <w:szCs w:val="18"/>
              </w:rPr>
              <w:t>Contact No.</w:t>
            </w:r>
          </w:p>
        </w:tc>
        <w:tc>
          <w:tcPr>
            <w:tcW w:w="4230" w:type="dxa"/>
          </w:tcPr>
          <w:p w:rsidR="0029254B" w:rsidRPr="0014224D" w:rsidRDefault="0029254B" w:rsidP="00BD2358">
            <w:pPr>
              <w:pStyle w:val="PlainText"/>
              <w:jc w:val="center"/>
              <w:rPr>
                <w:rFonts w:ascii="Arial" w:hAnsi="Arial" w:cs="Arial"/>
                <w:sz w:val="18"/>
                <w:szCs w:val="18"/>
              </w:rPr>
            </w:pPr>
            <w:r w:rsidRPr="0014224D">
              <w:rPr>
                <w:rFonts w:ascii="Arial" w:hAnsi="Arial" w:cs="Arial"/>
                <w:b/>
                <w:sz w:val="18"/>
                <w:szCs w:val="18"/>
              </w:rPr>
              <w:t>E-mail id.</w:t>
            </w:r>
          </w:p>
        </w:tc>
      </w:tr>
      <w:tr w:rsidR="0029254B" w:rsidRPr="0014224D" w:rsidTr="00BD2358">
        <w:tc>
          <w:tcPr>
            <w:tcW w:w="2880" w:type="dxa"/>
          </w:tcPr>
          <w:p w:rsidR="0029254B" w:rsidRPr="0014224D" w:rsidRDefault="0029254B" w:rsidP="00BD2358">
            <w:pPr>
              <w:pStyle w:val="PlainText"/>
              <w:jc w:val="center"/>
              <w:rPr>
                <w:rFonts w:ascii="Arial" w:hAnsi="Arial" w:cs="Arial"/>
                <w:sz w:val="18"/>
                <w:szCs w:val="18"/>
              </w:rPr>
            </w:pPr>
            <w:r w:rsidRPr="0014224D">
              <w:rPr>
                <w:rFonts w:ascii="Arial" w:hAnsi="Arial" w:cs="Arial"/>
                <w:sz w:val="18"/>
                <w:szCs w:val="18"/>
              </w:rPr>
              <w:t>Mr.</w:t>
            </w:r>
            <w:r>
              <w:rPr>
                <w:rFonts w:ascii="Arial" w:hAnsi="Arial" w:cs="Arial"/>
                <w:sz w:val="18"/>
                <w:szCs w:val="18"/>
              </w:rPr>
              <w:t xml:space="preserve"> </w:t>
            </w:r>
            <w:r w:rsidRPr="0014224D">
              <w:rPr>
                <w:rFonts w:ascii="Arial" w:hAnsi="Arial" w:cs="Arial"/>
                <w:sz w:val="18"/>
                <w:szCs w:val="18"/>
              </w:rPr>
              <w:t>Binay Kumar Mishra</w:t>
            </w:r>
          </w:p>
        </w:tc>
        <w:tc>
          <w:tcPr>
            <w:tcW w:w="2070" w:type="dxa"/>
          </w:tcPr>
          <w:p w:rsidR="0029254B" w:rsidRPr="0014224D" w:rsidRDefault="0029254B" w:rsidP="00BD2358">
            <w:pPr>
              <w:pStyle w:val="PlainText"/>
              <w:jc w:val="center"/>
              <w:rPr>
                <w:rFonts w:ascii="Arial" w:hAnsi="Arial" w:cs="Arial"/>
                <w:sz w:val="18"/>
                <w:szCs w:val="18"/>
              </w:rPr>
            </w:pPr>
            <w:r w:rsidRPr="0014224D">
              <w:rPr>
                <w:rFonts w:ascii="Arial" w:hAnsi="Arial" w:cs="Arial"/>
                <w:sz w:val="18"/>
                <w:szCs w:val="18"/>
              </w:rPr>
              <w:t>9199545258</w:t>
            </w:r>
          </w:p>
        </w:tc>
        <w:tc>
          <w:tcPr>
            <w:tcW w:w="4230" w:type="dxa"/>
          </w:tcPr>
          <w:p w:rsidR="0029254B" w:rsidRPr="0014224D" w:rsidRDefault="0029254B" w:rsidP="00BD2358">
            <w:pPr>
              <w:pStyle w:val="PlainText"/>
              <w:jc w:val="center"/>
              <w:rPr>
                <w:rFonts w:ascii="Arial" w:hAnsi="Arial" w:cs="Arial"/>
                <w:sz w:val="18"/>
                <w:szCs w:val="18"/>
              </w:rPr>
            </w:pPr>
            <w:r w:rsidRPr="0014224D">
              <w:rPr>
                <w:rFonts w:ascii="Arial" w:hAnsi="Arial" w:cs="Arial"/>
                <w:sz w:val="18"/>
                <w:szCs w:val="18"/>
              </w:rPr>
              <w:t>binay1.mishra@invoicemart.com</w:t>
            </w:r>
          </w:p>
        </w:tc>
      </w:tr>
    </w:tbl>
    <w:p w:rsidR="0029254B" w:rsidRPr="0014224D" w:rsidRDefault="0029254B" w:rsidP="0029254B">
      <w:pPr>
        <w:pStyle w:val="PlainText"/>
        <w:ind w:left="540" w:firstLine="180"/>
        <w:jc w:val="both"/>
        <w:rPr>
          <w:rFonts w:ascii="Arial" w:hAnsi="Arial" w:cs="Arial"/>
          <w:b/>
          <w:sz w:val="18"/>
          <w:szCs w:val="18"/>
        </w:rPr>
      </w:pPr>
    </w:p>
    <w:p w:rsidR="0029254B" w:rsidRPr="0014224D" w:rsidRDefault="0029254B" w:rsidP="0029254B">
      <w:pPr>
        <w:pStyle w:val="PlainText"/>
        <w:ind w:left="540" w:firstLine="180"/>
        <w:jc w:val="both"/>
        <w:rPr>
          <w:rFonts w:ascii="Arial" w:hAnsi="Arial" w:cs="Arial"/>
          <w:b/>
          <w:sz w:val="18"/>
          <w:szCs w:val="18"/>
        </w:rPr>
      </w:pPr>
      <w:r w:rsidRPr="0014224D">
        <w:rPr>
          <w:rFonts w:ascii="Arial" w:hAnsi="Arial" w:cs="Arial"/>
          <w:b/>
          <w:sz w:val="18"/>
          <w:szCs w:val="18"/>
        </w:rPr>
        <w:t xml:space="preserve">All MSME vendors may avail the facilities of TReDS platform and settle their bills </w:t>
      </w:r>
    </w:p>
    <w:p w:rsidR="0029254B" w:rsidRPr="0014224D" w:rsidRDefault="0029254B" w:rsidP="0029254B">
      <w:pPr>
        <w:pStyle w:val="PlainText"/>
        <w:ind w:left="540" w:firstLine="180"/>
        <w:jc w:val="both"/>
        <w:rPr>
          <w:rFonts w:ascii="Arial" w:hAnsi="Arial" w:cs="Arial"/>
          <w:b/>
          <w:sz w:val="18"/>
          <w:szCs w:val="18"/>
        </w:rPr>
      </w:pPr>
      <w:r w:rsidRPr="0014224D">
        <w:rPr>
          <w:rFonts w:ascii="Arial" w:hAnsi="Arial" w:cs="Arial"/>
          <w:b/>
          <w:sz w:val="18"/>
          <w:szCs w:val="18"/>
        </w:rPr>
        <w:t>through  TReDS.</w:t>
      </w:r>
    </w:p>
    <w:p w:rsidR="0029254B" w:rsidRPr="0014224D" w:rsidRDefault="0029254B" w:rsidP="0029254B">
      <w:pPr>
        <w:ind w:left="360" w:firstLine="360"/>
        <w:jc w:val="both"/>
        <w:rPr>
          <w:rFonts w:ascii="Arial" w:hAnsi="Arial" w:cs="Arial"/>
          <w:b/>
          <w:sz w:val="18"/>
          <w:szCs w:val="18"/>
        </w:rPr>
      </w:pPr>
      <w:r w:rsidRPr="0014224D">
        <w:rPr>
          <w:rFonts w:ascii="Arial" w:hAnsi="Arial" w:cs="Arial"/>
          <w:b/>
          <w:sz w:val="18"/>
          <w:szCs w:val="18"/>
          <w:u w:val="single"/>
        </w:rPr>
        <w:t>For Correspondence Email id</w:t>
      </w:r>
      <w:r w:rsidRPr="0014224D">
        <w:rPr>
          <w:rFonts w:ascii="Arial" w:hAnsi="Arial" w:cs="Arial"/>
          <w:b/>
          <w:sz w:val="18"/>
          <w:szCs w:val="18"/>
        </w:rPr>
        <w:t xml:space="preserve">  :  jadpur2@uraniumcorp.in</w:t>
      </w:r>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Pr="000539DD" w:rsidRDefault="001F7575" w:rsidP="001F7575">
      <w:pPr>
        <w:pStyle w:val="ListParagraph"/>
        <w:numPr>
          <w:ilvl w:val="0"/>
          <w:numId w:val="20"/>
        </w:numPr>
        <w:spacing w:after="0" w:line="360" w:lineRule="auto"/>
        <w:jc w:val="both"/>
        <w:rPr>
          <w:rFonts w:ascii="Arial" w:hAnsi="Arial" w:cs="Arial"/>
          <w:b/>
          <w:sz w:val="18"/>
          <w:szCs w:val="18"/>
        </w:rPr>
      </w:pPr>
      <w:r w:rsidRPr="000539DD">
        <w:rPr>
          <w:rFonts w:ascii="Arial" w:hAnsi="Arial" w:cs="Arial"/>
          <w:b/>
          <w:sz w:val="18"/>
          <w:szCs w:val="18"/>
        </w:rPr>
        <w:t>The bidder should be OEM or their authorized dealer of specified make / brand as mentioned in the tender or supplier.</w:t>
      </w:r>
    </w:p>
    <w:p w:rsidR="001F7575" w:rsidRPr="000539DD" w:rsidRDefault="001F7575" w:rsidP="001F7575">
      <w:pPr>
        <w:pStyle w:val="ListParagraph"/>
        <w:numPr>
          <w:ilvl w:val="0"/>
          <w:numId w:val="20"/>
        </w:numPr>
        <w:spacing w:after="0" w:line="360" w:lineRule="auto"/>
        <w:jc w:val="both"/>
        <w:rPr>
          <w:rFonts w:ascii="Arial" w:hAnsi="Arial" w:cs="Arial"/>
          <w:b/>
          <w:sz w:val="18"/>
          <w:szCs w:val="18"/>
        </w:rPr>
      </w:pPr>
      <w:r w:rsidRPr="000539DD">
        <w:rPr>
          <w:rFonts w:ascii="Arial" w:hAnsi="Arial" w:cs="Arial"/>
          <w:b/>
          <w:sz w:val="18"/>
          <w:szCs w:val="18"/>
        </w:rPr>
        <w:t>In case of authorized dealer, a copy of valid authorization certificate from the principal must be submitted.</w:t>
      </w:r>
    </w:p>
    <w:p w:rsidR="001F7575" w:rsidRPr="000539DD" w:rsidRDefault="001F7575" w:rsidP="001F7575">
      <w:pPr>
        <w:pStyle w:val="ListParagraph"/>
        <w:numPr>
          <w:ilvl w:val="0"/>
          <w:numId w:val="20"/>
        </w:numPr>
        <w:spacing w:after="0" w:line="360" w:lineRule="auto"/>
        <w:jc w:val="both"/>
        <w:rPr>
          <w:rFonts w:ascii="Arial" w:hAnsi="Arial" w:cs="Arial"/>
          <w:b/>
          <w:sz w:val="18"/>
          <w:szCs w:val="18"/>
        </w:rPr>
      </w:pPr>
      <w:r w:rsidRPr="000539DD">
        <w:rPr>
          <w:rFonts w:ascii="Arial" w:hAnsi="Arial" w:cs="Arial"/>
          <w:b/>
          <w:sz w:val="18"/>
          <w:szCs w:val="18"/>
        </w:rPr>
        <w:t>In case of supplier, compliance of the following is required :</w:t>
      </w:r>
    </w:p>
    <w:p w:rsidR="001F7575" w:rsidRPr="000539DD" w:rsidRDefault="001F7575" w:rsidP="001F7575">
      <w:pPr>
        <w:pStyle w:val="ListParagraph"/>
        <w:numPr>
          <w:ilvl w:val="0"/>
          <w:numId w:val="21"/>
        </w:numPr>
        <w:spacing w:after="0" w:line="360" w:lineRule="auto"/>
        <w:jc w:val="both"/>
        <w:rPr>
          <w:rFonts w:ascii="Arial" w:hAnsi="Arial" w:cs="Arial"/>
          <w:b/>
          <w:sz w:val="18"/>
          <w:szCs w:val="18"/>
        </w:rPr>
      </w:pPr>
      <w:r w:rsidRPr="000539DD">
        <w:rPr>
          <w:rFonts w:ascii="Arial" w:hAnsi="Arial" w:cs="Arial"/>
          <w:b/>
          <w:sz w:val="18"/>
          <w:szCs w:val="18"/>
        </w:rPr>
        <w:t>The bidder shall confirm that they have quoted the item as per specification, without any technical deviation.</w:t>
      </w:r>
    </w:p>
    <w:p w:rsidR="001F7575" w:rsidRPr="000539DD" w:rsidRDefault="001F7575" w:rsidP="001F7575">
      <w:pPr>
        <w:pStyle w:val="ListParagraph"/>
        <w:numPr>
          <w:ilvl w:val="0"/>
          <w:numId w:val="21"/>
        </w:numPr>
        <w:spacing w:after="0" w:line="360" w:lineRule="auto"/>
        <w:jc w:val="both"/>
        <w:rPr>
          <w:rFonts w:ascii="Arial" w:hAnsi="Arial" w:cs="Arial"/>
          <w:b/>
          <w:sz w:val="18"/>
          <w:szCs w:val="18"/>
        </w:rPr>
      </w:pPr>
      <w:r w:rsidRPr="000539DD">
        <w:rPr>
          <w:rFonts w:ascii="Arial" w:hAnsi="Arial" w:cs="Arial"/>
          <w:b/>
          <w:sz w:val="18"/>
          <w:szCs w:val="18"/>
        </w:rPr>
        <w:t>The bidder shall submit PO copy of similar category of items supplied to any organisation in any one of the last three or in current (within due date of enquiry) financial year</w:t>
      </w:r>
      <w:r w:rsidR="00340898" w:rsidRPr="000539DD">
        <w:rPr>
          <w:rFonts w:ascii="Arial" w:hAnsi="Arial" w:cs="Arial"/>
          <w:b/>
          <w:sz w:val="18"/>
          <w:szCs w:val="18"/>
        </w:rPr>
        <w:t>s</w:t>
      </w:r>
      <w:r w:rsidRPr="000539DD">
        <w:rPr>
          <w:rFonts w:ascii="Arial" w:hAnsi="Arial" w:cs="Arial"/>
          <w:b/>
          <w:sz w:val="18"/>
          <w:szCs w:val="18"/>
        </w:rPr>
        <w:t>.</w:t>
      </w:r>
    </w:p>
    <w:p w:rsidR="001F7575" w:rsidRDefault="001F7575" w:rsidP="001F7575">
      <w:pPr>
        <w:spacing w:after="0" w:line="240" w:lineRule="auto"/>
        <w:jc w:val="both"/>
        <w:rPr>
          <w:rFonts w:ascii="Arial" w:hAnsi="Arial" w:cs="Arial"/>
          <w:b/>
          <w:sz w:val="18"/>
          <w:szCs w:val="18"/>
        </w:rPr>
      </w:pPr>
    </w:p>
    <w:p w:rsidR="001F7575" w:rsidRPr="000539DD" w:rsidRDefault="000539DD" w:rsidP="000539DD">
      <w:pPr>
        <w:pStyle w:val="ListParagraph"/>
        <w:numPr>
          <w:ilvl w:val="0"/>
          <w:numId w:val="20"/>
        </w:numPr>
        <w:spacing w:after="0" w:line="360" w:lineRule="auto"/>
        <w:jc w:val="both"/>
        <w:rPr>
          <w:rFonts w:ascii="Arial" w:hAnsi="Arial" w:cs="Arial"/>
          <w:b/>
          <w:sz w:val="18"/>
          <w:szCs w:val="18"/>
        </w:rPr>
      </w:pPr>
      <w:r>
        <w:rPr>
          <w:rFonts w:ascii="Arial" w:hAnsi="Arial" w:cs="Arial"/>
          <w:b/>
          <w:sz w:val="18"/>
          <w:szCs w:val="18"/>
        </w:rPr>
        <w:t xml:space="preserve">The bidders average annual turnover during last 03 financial years i.e. 2020-2021, 2021-2022 and 2022-2023, ending 31st March, should be at least Rs. 3,98,250/- . Audited Balance Sheet and Profit &amp; Loss Account must be submitted by the bidder in support of above. </w:t>
      </w:r>
    </w:p>
    <w:p w:rsidR="000539DD" w:rsidRDefault="000539DD" w:rsidP="001F7575">
      <w:pPr>
        <w:spacing w:after="0" w:line="240" w:lineRule="auto"/>
        <w:jc w:val="both"/>
        <w:rPr>
          <w:rFonts w:ascii="Arial" w:hAnsi="Arial" w:cs="Arial"/>
          <w:b/>
          <w:sz w:val="18"/>
          <w:szCs w:val="18"/>
        </w:rPr>
      </w:pPr>
    </w:p>
    <w:p w:rsidR="000539DD" w:rsidRDefault="000539DD" w:rsidP="001F7575">
      <w:pPr>
        <w:spacing w:after="0" w:line="240" w:lineRule="auto"/>
        <w:jc w:val="both"/>
        <w:rPr>
          <w:rFonts w:ascii="Arial" w:hAnsi="Arial" w:cs="Arial"/>
          <w:b/>
          <w:sz w:val="18"/>
          <w:szCs w:val="18"/>
        </w:rPr>
      </w:pPr>
    </w:p>
    <w:p w:rsidR="000539DD" w:rsidRDefault="000539DD"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Pr="005C38DF" w:rsidRDefault="001F7575" w:rsidP="001F7575">
      <w:pPr>
        <w:spacing w:after="0" w:line="240" w:lineRule="auto"/>
        <w:jc w:val="both"/>
        <w:rPr>
          <w:rFonts w:ascii="Arial" w:hAnsi="Arial" w:cs="Arial"/>
          <w:b/>
          <w:sz w:val="18"/>
          <w:szCs w:val="18"/>
        </w:rPr>
      </w:pPr>
      <w:r w:rsidRPr="005C38DF">
        <w:rPr>
          <w:rFonts w:ascii="Arial" w:hAnsi="Arial" w:cs="Arial"/>
          <w:b/>
          <w:sz w:val="18"/>
          <w:szCs w:val="18"/>
        </w:rPr>
        <w:t xml:space="preserve">                                                                                                                                          (Kameshwar Prasad Keshri)</w:t>
      </w:r>
    </w:p>
    <w:p w:rsidR="001F7575" w:rsidRPr="005C38DF" w:rsidRDefault="001F7575" w:rsidP="001F7575">
      <w:pPr>
        <w:spacing w:after="0" w:line="240" w:lineRule="auto"/>
        <w:jc w:val="both"/>
        <w:rPr>
          <w:rFonts w:ascii="Arial" w:hAnsi="Arial" w:cs="Arial"/>
          <w:b/>
          <w:sz w:val="18"/>
          <w:szCs w:val="18"/>
        </w:rPr>
      </w:pPr>
      <w:r w:rsidRPr="005C38DF">
        <w:rPr>
          <w:rFonts w:ascii="Arial" w:hAnsi="Arial" w:cs="Arial"/>
          <w:b/>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0"/>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09F" w:rsidRDefault="000A009F" w:rsidP="00261942">
      <w:pPr>
        <w:spacing w:after="0" w:line="240" w:lineRule="auto"/>
      </w:pPr>
      <w:r>
        <w:separator/>
      </w:r>
    </w:p>
  </w:endnote>
  <w:endnote w:type="continuationSeparator" w:id="1">
    <w:p w:rsidR="000A009F" w:rsidRDefault="000A009F"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09F" w:rsidRDefault="000A009F" w:rsidP="00261942">
      <w:pPr>
        <w:spacing w:after="0" w:line="240" w:lineRule="auto"/>
      </w:pPr>
      <w:r>
        <w:separator/>
      </w:r>
    </w:p>
  </w:footnote>
  <w:footnote w:type="continuationSeparator" w:id="1">
    <w:p w:rsidR="000A009F" w:rsidRDefault="000A009F"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Pr="00DC7132" w:rsidRDefault="00EC6EA4" w:rsidP="00EC6EA4">
    <w:pPr>
      <w:pStyle w:val="Header"/>
      <w:jc w:val="right"/>
      <w:rPr>
        <w:b/>
        <w:u w:val="single"/>
      </w:rPr>
    </w:pPr>
    <w:r w:rsidRPr="00DC7132">
      <w:rPr>
        <w:b/>
        <w:u w:val="single"/>
      </w:rPr>
      <w:t>2/PE</w:t>
    </w:r>
    <w:r w:rsidR="00DC7132" w:rsidRPr="00DC7132">
      <w:rPr>
        <w:b/>
        <w:u w:val="single"/>
      </w:rPr>
      <w:t>240424/1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A5EF5"/>
    <w:multiLevelType w:val="hybridMultilevel"/>
    <w:tmpl w:val="3E3E3632"/>
    <w:lvl w:ilvl="0" w:tplc="67605A98">
      <w:start w:val="30"/>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52B92"/>
    <w:multiLevelType w:val="hybridMultilevel"/>
    <w:tmpl w:val="863057DC"/>
    <w:lvl w:ilvl="0" w:tplc="8AE28ABE">
      <w:start w:val="34"/>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89D3133"/>
    <w:multiLevelType w:val="hybridMultilevel"/>
    <w:tmpl w:val="6A5606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0B5F63E9"/>
    <w:multiLevelType w:val="hybridMultilevel"/>
    <w:tmpl w:val="71600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C31638"/>
    <w:multiLevelType w:val="hybridMultilevel"/>
    <w:tmpl w:val="1A7C56AE"/>
    <w:lvl w:ilvl="0" w:tplc="302460C0">
      <w:start w:val="32"/>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563E6"/>
    <w:multiLevelType w:val="hybridMultilevel"/>
    <w:tmpl w:val="44EA5ABE"/>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10">
    <w:nsid w:val="19116187"/>
    <w:multiLevelType w:val="hybridMultilevel"/>
    <w:tmpl w:val="6414DDD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E962117"/>
    <w:multiLevelType w:val="hybridMultilevel"/>
    <w:tmpl w:val="D8280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715C8A"/>
    <w:multiLevelType w:val="hybridMultilevel"/>
    <w:tmpl w:val="D336544A"/>
    <w:lvl w:ilvl="0" w:tplc="F5A69456">
      <w:start w:val="3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2F5188B"/>
    <w:multiLevelType w:val="hybridMultilevel"/>
    <w:tmpl w:val="96DE373A"/>
    <w:lvl w:ilvl="0" w:tplc="47EEDF76">
      <w:start w:val="29"/>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3D11A5"/>
    <w:multiLevelType w:val="hybridMultilevel"/>
    <w:tmpl w:val="47FC052C"/>
    <w:lvl w:ilvl="0" w:tplc="40B2383A">
      <w:start w:val="3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E877F90"/>
    <w:multiLevelType w:val="hybridMultilevel"/>
    <w:tmpl w:val="084A3B8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nsid w:val="418F5D23"/>
    <w:multiLevelType w:val="hybridMultilevel"/>
    <w:tmpl w:val="9468FC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2904D2E"/>
    <w:multiLevelType w:val="hybridMultilevel"/>
    <w:tmpl w:val="0E46DB7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41673D"/>
    <w:multiLevelType w:val="hybridMultilevel"/>
    <w:tmpl w:val="D276BA9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nsid w:val="4ABD66A1"/>
    <w:multiLevelType w:val="hybridMultilevel"/>
    <w:tmpl w:val="D35AA6B2"/>
    <w:lvl w:ilvl="0" w:tplc="82F0CA5A">
      <w:start w:val="25"/>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FA53C1"/>
    <w:multiLevelType w:val="hybridMultilevel"/>
    <w:tmpl w:val="91A288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54F630ED"/>
    <w:multiLevelType w:val="hybridMultilevel"/>
    <w:tmpl w:val="1E18007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19C6439"/>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AA68AF"/>
    <w:multiLevelType w:val="hybridMultilevel"/>
    <w:tmpl w:val="BBBCC11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93D1048"/>
    <w:multiLevelType w:val="hybridMultilevel"/>
    <w:tmpl w:val="967A617C"/>
    <w:lvl w:ilvl="0" w:tplc="8C8C60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EB1481"/>
    <w:multiLevelType w:val="hybridMultilevel"/>
    <w:tmpl w:val="8DC89D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A1D6FC6"/>
    <w:multiLevelType w:val="hybridMultilevel"/>
    <w:tmpl w:val="C01A4BA4"/>
    <w:lvl w:ilvl="0" w:tplc="4886B5DA">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
  </w:num>
  <w:num w:numId="3">
    <w:abstractNumId w:val="6"/>
  </w:num>
  <w:num w:numId="4">
    <w:abstractNumId w:val="3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5"/>
  </w:num>
  <w:num w:numId="10">
    <w:abstractNumId w:val="14"/>
  </w:num>
  <w:num w:numId="11">
    <w:abstractNumId w:val="18"/>
  </w:num>
  <w:num w:numId="12">
    <w:abstractNumId w:val="15"/>
  </w:num>
  <w:num w:numId="13">
    <w:abstractNumId w:val="0"/>
  </w:num>
  <w:num w:numId="14">
    <w:abstractNumId w:val="9"/>
  </w:num>
  <w:num w:numId="15">
    <w:abstractNumId w:val="3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7"/>
  </w:num>
  <w:num w:numId="24">
    <w:abstractNumId w:val="33"/>
  </w:num>
  <w:num w:numId="25">
    <w:abstractNumId w:val="24"/>
  </w:num>
  <w:num w:numId="26">
    <w:abstractNumId w:val="19"/>
  </w:num>
  <w:num w:numId="27">
    <w:abstractNumId w:val="36"/>
  </w:num>
  <w:num w:numId="28">
    <w:abstractNumId w:val="22"/>
  </w:num>
  <w:num w:numId="29">
    <w:abstractNumId w:val="16"/>
  </w:num>
  <w:num w:numId="30">
    <w:abstractNumId w:val="4"/>
  </w:num>
  <w:num w:numId="31">
    <w:abstractNumId w:val="1"/>
  </w:num>
  <w:num w:numId="32">
    <w:abstractNumId w:val="23"/>
  </w:num>
  <w:num w:numId="33">
    <w:abstractNumId w:val="29"/>
  </w:num>
  <w:num w:numId="34">
    <w:abstractNumId w:val="13"/>
  </w:num>
  <w:num w:numId="35">
    <w:abstractNumId w:val="27"/>
  </w:num>
  <w:num w:numId="36">
    <w:abstractNumId w:val="30"/>
  </w:num>
  <w:num w:numId="37">
    <w:abstractNumId w:val="7"/>
  </w:num>
  <w:num w:numId="38">
    <w:abstractNumId w:val="26"/>
  </w:num>
  <w:num w:numId="39">
    <w:abstractNumId w:val="17"/>
  </w:num>
  <w:num w:numId="40">
    <w:abstractNumId w:val="20"/>
  </w:num>
  <w:num w:numId="41">
    <w:abstractNumId w:val="38"/>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0A97"/>
    <w:rsid w:val="00013431"/>
    <w:rsid w:val="00022CBE"/>
    <w:rsid w:val="00026321"/>
    <w:rsid w:val="00027BD3"/>
    <w:rsid w:val="00037E57"/>
    <w:rsid w:val="000401C2"/>
    <w:rsid w:val="00043330"/>
    <w:rsid w:val="000450F1"/>
    <w:rsid w:val="00046E80"/>
    <w:rsid w:val="00052381"/>
    <w:rsid w:val="000539DD"/>
    <w:rsid w:val="00056DC5"/>
    <w:rsid w:val="0006373D"/>
    <w:rsid w:val="00064AAC"/>
    <w:rsid w:val="00072D6F"/>
    <w:rsid w:val="00074AD1"/>
    <w:rsid w:val="00082C1B"/>
    <w:rsid w:val="000830A1"/>
    <w:rsid w:val="000862ED"/>
    <w:rsid w:val="00097370"/>
    <w:rsid w:val="000A009F"/>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18A0"/>
    <w:rsid w:val="00186708"/>
    <w:rsid w:val="00191A21"/>
    <w:rsid w:val="001921A2"/>
    <w:rsid w:val="00194178"/>
    <w:rsid w:val="00194C63"/>
    <w:rsid w:val="001A117E"/>
    <w:rsid w:val="001A2987"/>
    <w:rsid w:val="001A39BF"/>
    <w:rsid w:val="001A606F"/>
    <w:rsid w:val="001A6307"/>
    <w:rsid w:val="001A6D13"/>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475E9"/>
    <w:rsid w:val="00252E3E"/>
    <w:rsid w:val="0025501E"/>
    <w:rsid w:val="00261942"/>
    <w:rsid w:val="0026301F"/>
    <w:rsid w:val="00264583"/>
    <w:rsid w:val="0027056C"/>
    <w:rsid w:val="00270A8A"/>
    <w:rsid w:val="00272DF5"/>
    <w:rsid w:val="00281B36"/>
    <w:rsid w:val="00285603"/>
    <w:rsid w:val="00286A1B"/>
    <w:rsid w:val="0029254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898"/>
    <w:rsid w:val="00340AEE"/>
    <w:rsid w:val="00341BF4"/>
    <w:rsid w:val="00341F33"/>
    <w:rsid w:val="00344E8E"/>
    <w:rsid w:val="00353BFB"/>
    <w:rsid w:val="0036115A"/>
    <w:rsid w:val="003621C5"/>
    <w:rsid w:val="00365FC7"/>
    <w:rsid w:val="003678C0"/>
    <w:rsid w:val="00376251"/>
    <w:rsid w:val="0038252A"/>
    <w:rsid w:val="00382AB7"/>
    <w:rsid w:val="0038483C"/>
    <w:rsid w:val="0038616E"/>
    <w:rsid w:val="003C063F"/>
    <w:rsid w:val="003C36D5"/>
    <w:rsid w:val="003C5513"/>
    <w:rsid w:val="003C626E"/>
    <w:rsid w:val="003D097B"/>
    <w:rsid w:val="003D105F"/>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378DF"/>
    <w:rsid w:val="00443A5E"/>
    <w:rsid w:val="00446492"/>
    <w:rsid w:val="00453D71"/>
    <w:rsid w:val="004561AF"/>
    <w:rsid w:val="00456EC4"/>
    <w:rsid w:val="00467188"/>
    <w:rsid w:val="0047274A"/>
    <w:rsid w:val="004754D1"/>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0FF6"/>
    <w:rsid w:val="005310FB"/>
    <w:rsid w:val="005413EA"/>
    <w:rsid w:val="0054231E"/>
    <w:rsid w:val="005464DD"/>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40D5"/>
    <w:rsid w:val="005B690E"/>
    <w:rsid w:val="005C02FD"/>
    <w:rsid w:val="005C2956"/>
    <w:rsid w:val="005C38DF"/>
    <w:rsid w:val="005C7147"/>
    <w:rsid w:val="005C780A"/>
    <w:rsid w:val="005D14DC"/>
    <w:rsid w:val="005D7193"/>
    <w:rsid w:val="005E3CB5"/>
    <w:rsid w:val="005E5653"/>
    <w:rsid w:val="005F06EE"/>
    <w:rsid w:val="005F491F"/>
    <w:rsid w:val="006000EF"/>
    <w:rsid w:val="006026A8"/>
    <w:rsid w:val="006035E2"/>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36305"/>
    <w:rsid w:val="00741057"/>
    <w:rsid w:val="0074486C"/>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5F62"/>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2095"/>
    <w:rsid w:val="008A34C6"/>
    <w:rsid w:val="008C571A"/>
    <w:rsid w:val="008C586D"/>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19AB"/>
    <w:rsid w:val="00A378C2"/>
    <w:rsid w:val="00A40616"/>
    <w:rsid w:val="00A4100A"/>
    <w:rsid w:val="00A4610A"/>
    <w:rsid w:val="00A5019A"/>
    <w:rsid w:val="00A519FB"/>
    <w:rsid w:val="00A5272B"/>
    <w:rsid w:val="00A6446A"/>
    <w:rsid w:val="00A66886"/>
    <w:rsid w:val="00A72D0D"/>
    <w:rsid w:val="00A84DDE"/>
    <w:rsid w:val="00A8703D"/>
    <w:rsid w:val="00A91883"/>
    <w:rsid w:val="00A974C6"/>
    <w:rsid w:val="00A97A3D"/>
    <w:rsid w:val="00AA31D2"/>
    <w:rsid w:val="00AA3619"/>
    <w:rsid w:val="00AA5C08"/>
    <w:rsid w:val="00AA6323"/>
    <w:rsid w:val="00AA6909"/>
    <w:rsid w:val="00AB0D32"/>
    <w:rsid w:val="00AC3D96"/>
    <w:rsid w:val="00AC5209"/>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2C32"/>
    <w:rsid w:val="00B33E78"/>
    <w:rsid w:val="00B40C55"/>
    <w:rsid w:val="00B42EB2"/>
    <w:rsid w:val="00B4698B"/>
    <w:rsid w:val="00B46A36"/>
    <w:rsid w:val="00B51C6E"/>
    <w:rsid w:val="00B523A5"/>
    <w:rsid w:val="00B54F14"/>
    <w:rsid w:val="00B56A6A"/>
    <w:rsid w:val="00B5703B"/>
    <w:rsid w:val="00B6075B"/>
    <w:rsid w:val="00B62474"/>
    <w:rsid w:val="00B62F6D"/>
    <w:rsid w:val="00B62FE3"/>
    <w:rsid w:val="00B66226"/>
    <w:rsid w:val="00B706C9"/>
    <w:rsid w:val="00B70765"/>
    <w:rsid w:val="00B74590"/>
    <w:rsid w:val="00B80B9A"/>
    <w:rsid w:val="00B81347"/>
    <w:rsid w:val="00B82471"/>
    <w:rsid w:val="00B906AE"/>
    <w:rsid w:val="00B9466C"/>
    <w:rsid w:val="00B94AC2"/>
    <w:rsid w:val="00B94B0F"/>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5F58"/>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66A7B"/>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490"/>
    <w:rsid w:val="00D237E3"/>
    <w:rsid w:val="00D24809"/>
    <w:rsid w:val="00D2523D"/>
    <w:rsid w:val="00D27A77"/>
    <w:rsid w:val="00D30805"/>
    <w:rsid w:val="00D32B30"/>
    <w:rsid w:val="00D33BF2"/>
    <w:rsid w:val="00D37648"/>
    <w:rsid w:val="00D37AA0"/>
    <w:rsid w:val="00D37ED4"/>
    <w:rsid w:val="00D41436"/>
    <w:rsid w:val="00D416C9"/>
    <w:rsid w:val="00D4498D"/>
    <w:rsid w:val="00D51617"/>
    <w:rsid w:val="00D5701B"/>
    <w:rsid w:val="00D5721B"/>
    <w:rsid w:val="00D6418F"/>
    <w:rsid w:val="00D77FD5"/>
    <w:rsid w:val="00D842B2"/>
    <w:rsid w:val="00D96D77"/>
    <w:rsid w:val="00DA1393"/>
    <w:rsid w:val="00DB15CC"/>
    <w:rsid w:val="00DB3F56"/>
    <w:rsid w:val="00DC3183"/>
    <w:rsid w:val="00DC7132"/>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8C2"/>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EF018F"/>
    <w:rsid w:val="00F1560E"/>
    <w:rsid w:val="00F16D66"/>
    <w:rsid w:val="00F24940"/>
    <w:rsid w:val="00F26C45"/>
    <w:rsid w:val="00F3448F"/>
    <w:rsid w:val="00F375A3"/>
    <w:rsid w:val="00F42D26"/>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 w:type="paragraph" w:styleId="List">
    <w:name w:val="List"/>
    <w:basedOn w:val="Normal"/>
    <w:uiPriority w:val="99"/>
    <w:semiHidden/>
    <w:unhideWhenUsed/>
    <w:rsid w:val="007D5F62"/>
    <w:pPr>
      <w:ind w:left="360" w:hanging="360"/>
      <w:contextualSpacing/>
    </w:pPr>
  </w:style>
  <w:style w:type="table" w:styleId="TableGrid">
    <w:name w:val="Table Grid"/>
    <w:basedOn w:val="TableNormal"/>
    <w:rsid w:val="0029254B"/>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79068361">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6</Pages>
  <Words>3894</Words>
  <Characters>22201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567</cp:revision>
  <cp:lastPrinted>2021-07-07T05:01:00Z</cp:lastPrinted>
  <dcterms:created xsi:type="dcterms:W3CDTF">2016-12-15T10:11:00Z</dcterms:created>
  <dcterms:modified xsi:type="dcterms:W3CDTF">2024-10-09T06:44:00Z</dcterms:modified>
</cp:coreProperties>
</file>